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FF19B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48"/>
          <w:szCs w:val="48"/>
        </w:rPr>
      </w:pPr>
      <w:proofErr w:type="spellStart"/>
      <w:r w:rsidRPr="00E61E98">
        <w:rPr>
          <w:rFonts w:ascii="Times New Roman" w:hAnsi="Times New Roman" w:cs="Times New Roman"/>
          <w:i/>
          <w:iCs/>
          <w:sz w:val="48"/>
          <w:szCs w:val="48"/>
        </w:rPr>
        <w:t>Technifibre</w:t>
      </w:r>
      <w:proofErr w:type="spellEnd"/>
      <w:r w:rsidRPr="00E61E98">
        <w:rPr>
          <w:rFonts w:ascii="Times New Roman" w:hAnsi="Times New Roman" w:cs="Times New Roman"/>
          <w:i/>
          <w:iCs/>
          <w:sz w:val="48"/>
          <w:szCs w:val="48"/>
        </w:rPr>
        <w:t xml:space="preserve"> </w:t>
      </w:r>
      <w:proofErr w:type="spellStart"/>
      <w:r w:rsidRPr="00E61E98">
        <w:rPr>
          <w:rFonts w:ascii="Times New Roman" w:hAnsi="Times New Roman" w:cs="Times New Roman"/>
          <w:i/>
          <w:iCs/>
          <w:sz w:val="48"/>
          <w:szCs w:val="48"/>
        </w:rPr>
        <w:t>series</w:t>
      </w:r>
      <w:proofErr w:type="spellEnd"/>
      <w:r w:rsidRPr="00E61E98">
        <w:rPr>
          <w:rFonts w:ascii="Times New Roman" w:hAnsi="Times New Roman" w:cs="Times New Roman"/>
          <w:i/>
          <w:iCs/>
          <w:sz w:val="48"/>
          <w:szCs w:val="48"/>
        </w:rPr>
        <w:t xml:space="preserve"> – LTK Liberec – </w:t>
      </w:r>
      <w:proofErr w:type="spellStart"/>
      <w:r w:rsidRPr="00E61E98">
        <w:rPr>
          <w:rFonts w:ascii="Times New Roman" w:hAnsi="Times New Roman" w:cs="Times New Roman"/>
          <w:i/>
          <w:iCs/>
          <w:sz w:val="48"/>
          <w:szCs w:val="48"/>
        </w:rPr>
        <w:t>Babytenis</w:t>
      </w:r>
      <w:proofErr w:type="spellEnd"/>
    </w:p>
    <w:p w14:paraId="14748E58" w14:textId="75FA83DB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Datum: 7. 12. 2025</w:t>
      </w:r>
    </w:p>
    <w:p w14:paraId="568580F0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Místo konání: nafukovací hala</w:t>
      </w:r>
    </w:p>
    <w:p w14:paraId="5AB04F27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proofErr w:type="spellStart"/>
      <w:r w:rsidRPr="00E61E98">
        <w:rPr>
          <w:rFonts w:ascii="Times New Roman" w:hAnsi="Times New Roman" w:cs="Times New Roman"/>
          <w:i/>
          <w:iCs/>
          <w:sz w:val="32"/>
          <w:szCs w:val="32"/>
        </w:rPr>
        <w:t>Časovy</w:t>
      </w:r>
      <w:proofErr w:type="spellEnd"/>
      <w:r w:rsidRPr="00E61E98">
        <w:rPr>
          <w:rFonts w:ascii="Times New Roman" w:hAnsi="Times New Roman" w:cs="Times New Roman"/>
          <w:i/>
          <w:iCs/>
          <w:sz w:val="32"/>
          <w:szCs w:val="32"/>
        </w:rPr>
        <w:t>́ harmonogram:</w:t>
      </w:r>
    </w:p>
    <w:p w14:paraId="38D96E73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rozehrávka: 8:00–8:30</w:t>
      </w:r>
    </w:p>
    <w:p w14:paraId="086EFF1B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začátek zápasů: 8:30</w:t>
      </w:r>
    </w:p>
    <w:p w14:paraId="253D73AB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Herní systém:</w:t>
      </w:r>
    </w:p>
    <w:p w14:paraId="418B3E30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hraje se ve skupinách</w:t>
      </w:r>
    </w:p>
    <w:p w14:paraId="15DD93D4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po odehrání skupin následuje pavouk</w:t>
      </w:r>
    </w:p>
    <w:p w14:paraId="707CDE11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Pravidla hry:</w:t>
      </w:r>
    </w:p>
    <w:p w14:paraId="016018E8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hraje se od stavu 2:2 na celý set</w:t>
      </w:r>
    </w:p>
    <w:p w14:paraId="5EA830F4" w14:textId="4E0EC060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 xml:space="preserve">– používají se </w:t>
      </w:r>
      <w:r w:rsidR="0091678E">
        <w:rPr>
          <w:rFonts w:ascii="Times New Roman" w:hAnsi="Times New Roman" w:cs="Times New Roman"/>
          <w:i/>
          <w:iCs/>
          <w:sz w:val="32"/>
          <w:szCs w:val="32"/>
        </w:rPr>
        <w:t>Soft –</w:t>
      </w:r>
      <w:r w:rsidRPr="00E61E98">
        <w:rPr>
          <w:rFonts w:ascii="Times New Roman" w:hAnsi="Times New Roman" w:cs="Times New Roman"/>
          <w:i/>
          <w:iCs/>
          <w:sz w:val="32"/>
          <w:szCs w:val="32"/>
        </w:rPr>
        <w:t xml:space="preserve"> míče</w:t>
      </w:r>
      <w:r w:rsidR="0091678E">
        <w:rPr>
          <w:rFonts w:ascii="Times New Roman" w:hAnsi="Times New Roman" w:cs="Times New Roman"/>
          <w:i/>
          <w:iCs/>
          <w:sz w:val="32"/>
          <w:szCs w:val="32"/>
        </w:rPr>
        <w:t xml:space="preserve"> zelené</w:t>
      </w:r>
      <w:r w:rsidRPr="00E61E98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proofErr w:type="spellStart"/>
      <w:r w:rsidRPr="00E61E98">
        <w:rPr>
          <w:rFonts w:ascii="Times New Roman" w:hAnsi="Times New Roman" w:cs="Times New Roman"/>
          <w:i/>
          <w:iCs/>
          <w:sz w:val="32"/>
          <w:szCs w:val="32"/>
        </w:rPr>
        <w:t>Technifibre</w:t>
      </w:r>
      <w:proofErr w:type="spellEnd"/>
    </w:p>
    <w:p w14:paraId="756AF514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u kurtů jsou trenéři, kteří pomáhají s pravidly</w:t>
      </w:r>
    </w:p>
    <w:p w14:paraId="2348EFE9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trenéři nepočítají jednotlivé body za hráče</w:t>
      </w:r>
    </w:p>
    <w:p w14:paraId="402889D9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Fair play:</w:t>
      </w:r>
    </w:p>
    <w:p w14:paraId="6E3D1941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očekává se dodržování fair play a slušného chování</w:t>
      </w:r>
    </w:p>
    <w:p w14:paraId="38FEC122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respektování soupeřů, trenérů a pořadatelů</w:t>
      </w:r>
    </w:p>
    <w:p w14:paraId="20440C32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Občerstvení:</w:t>
      </w:r>
    </w:p>
    <w:p w14:paraId="6D94A1A5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restaurace nebude otevřena</w:t>
      </w:r>
    </w:p>
    <w:p w14:paraId="7A0A1BB7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– káva a čaj budou k dispozici v pevné hale na baru</w:t>
      </w:r>
    </w:p>
    <w:p w14:paraId="70D64785" w14:textId="77777777" w:rsidR="00E61E98" w:rsidRPr="00E61E98" w:rsidRDefault="00E61E98" w:rsidP="00E61E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Kontakt:</w:t>
      </w:r>
    </w:p>
    <w:p w14:paraId="1B523088" w14:textId="6782A5E3" w:rsidR="002F00D8" w:rsidRPr="00E61E98" w:rsidRDefault="00E61E98" w:rsidP="00E61E98">
      <w:pPr>
        <w:spacing w:after="0"/>
        <w:jc w:val="center"/>
        <w:rPr>
          <w:rFonts w:cstheme="minorHAnsi"/>
          <w:sz w:val="40"/>
          <w:szCs w:val="40"/>
        </w:rPr>
      </w:pPr>
      <w:r w:rsidRPr="00E61E98">
        <w:rPr>
          <w:rFonts w:ascii="Times New Roman" w:hAnsi="Times New Roman" w:cs="Times New Roman"/>
          <w:i/>
          <w:iCs/>
          <w:sz w:val="32"/>
          <w:szCs w:val="32"/>
        </w:rPr>
        <w:t>David Prokop – 608 623 740</w:t>
      </w:r>
    </w:p>
    <w:sectPr w:rsidR="002F00D8" w:rsidRPr="00E61E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D8"/>
    <w:rsid w:val="002F00D8"/>
    <w:rsid w:val="00382F64"/>
    <w:rsid w:val="00405466"/>
    <w:rsid w:val="0091678E"/>
    <w:rsid w:val="00AD0295"/>
    <w:rsid w:val="00E6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6DBDF4"/>
  <w15:docId w15:val="{A17AFFFE-AC03-534C-B7BE-BF569E5CF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software@felicz.cz</dc:creator>
  <cp:lastModifiedBy>Microsoft Office User</cp:lastModifiedBy>
  <cp:revision>3</cp:revision>
  <dcterms:created xsi:type="dcterms:W3CDTF">2025-12-06T18:44:00Z</dcterms:created>
  <dcterms:modified xsi:type="dcterms:W3CDTF">2025-12-06T18:53:00Z</dcterms:modified>
</cp:coreProperties>
</file>